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Maqola strukturasiga qoʻyilgan</w:t>
      </w:r>
    </w:p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TALABLAR</w:t>
      </w:r>
    </w:p>
    <w:p w:rsidR="00A119F3" w:rsidRDefault="00A119F3" w:rsidP="00A119F3">
      <w:pPr>
        <w:spacing w:after="0" w:line="360" w:lineRule="auto"/>
      </w:pP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1. Mavzu (Bosh harflarda va qoraytirilgan holda)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2. Maqola muallif (lar)ini Familiya Ismi Sharifi (M.M.Azizov);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3. Muallif (lar)ini ish (oʻqish) joyi, lavozimi (toʻliq yozilishi shart);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4. Annotatsiya va kalit soʻzlar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5. Kirish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6. Tadqiqotning metodologiyasi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7. Tadqiqotning natijalari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8. Xulosalar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9. Foydalanilgan adabiyotlar roʻyxati</w:t>
      </w:r>
      <w:r>
        <w:rPr>
          <w:rFonts w:ascii="Times New Roman" w:eastAsia="Times New Roman" w:hAnsi="Times New Roman"/>
          <w:b/>
          <w:sz w:val="28"/>
        </w:rPr>
        <w:br w:type="page"/>
      </w:r>
    </w:p>
    <w:p w:rsidR="00A119F3" w:rsidRDefault="00A119F3" w:rsidP="00A119F3">
      <w:pPr>
        <w:tabs>
          <w:tab w:val="left" w:pos="852"/>
          <w:tab w:val="left" w:pos="8368"/>
        </w:tabs>
        <w:autoSpaceDE w:val="0"/>
        <w:autoSpaceDN w:val="0"/>
        <w:spacing w:after="0" w:line="428" w:lineRule="exact"/>
        <w:ind w:left="272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highlight w:val="yellow"/>
        </w:rPr>
        <w:t>NAMUNA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KURASHCHILARNI KOORDINATSION QOBILIYATLARINI VA TEXNIK-TAKTIK TAYYORGARLIGINI RIVOJLANTIRISH USLUBIYATI </w:t>
      </w:r>
    </w:p>
    <w:p w:rsidR="00A119F3" w:rsidRDefault="00A119F3" w:rsidP="00A119F3">
      <w:pPr>
        <w:tabs>
          <w:tab w:val="left" w:pos="968"/>
          <w:tab w:val="left" w:pos="3074"/>
          <w:tab w:val="left" w:pos="4542"/>
          <w:tab w:val="left" w:pos="5610"/>
          <w:tab w:val="left" w:pos="6386"/>
          <w:tab w:val="left" w:pos="6406"/>
          <w:tab w:val="left" w:pos="7408"/>
        </w:tabs>
        <w:autoSpaceDE w:val="0"/>
        <w:autoSpaceDN w:val="0"/>
        <w:spacing w:before="198" w:after="0" w:line="352" w:lineRule="exact"/>
        <w:ind w:left="260" w:right="144"/>
      </w:pP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Pedagogıka fanlari bo‘yicha falsafa doktori (PhD), dotsent </w:t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O‘zbekistonda xizmat ko‘rsatgan sport ustozi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SH.R.ABDURAXMONOV </w:t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O‘zbekiston davlat jismoniy tarbiya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va sport universiteti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Chirchiq shaxri, O‘zbekiston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Muallif bilan bog‘lanish uchun: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Email: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Tel: </w:t>
      </w:r>
      <w:r>
        <w:br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Annotatsiya: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58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Kalit so‘zlar: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2" w:lineRule="exact"/>
        <w:ind w:left="264" w:right="15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Аннотация: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5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Ключевые слова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: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6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Annotation: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6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Key words: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2" w:lineRule="exact"/>
        <w:ind w:left="264" w:right="144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Dolzarbligi.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matn. Matn, matn, matn, </w:t>
      </w:r>
    </w:p>
    <w:p w:rsidR="00A119F3" w:rsidRDefault="00A119F3" w:rsidP="00A119F3">
      <w:pPr>
        <w:autoSpaceDE w:val="0"/>
        <w:autoSpaceDN w:val="0"/>
        <w:spacing w:after="0" w:line="334" w:lineRule="auto"/>
        <w:ind w:left="264" w:right="22" w:hanging="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matn[1]. Matn, matn, matn, matn, matn, matn, matn, matn, matn, matn, matn, matn, matn, matn, matn. Matn, matn, matn, matn, matn, matn, matn, matn, matn, matn, matn, matn, matn, matn, matn, matn, matn, matn, matn, matn, matn, matn, matn, matn, matn, matn [2].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before="6" w:after="0" w:line="480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Tadqiqot maqsadi.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4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Tadqiqot usullari.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Tadqiqot vazifalari.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Matn, matn, matn, matn, matn, matn, matn, matn, matn, matn, matn, matn, matn. Matn, matn, matn, matn, matn, matn, matn, matn, matn, matn, matn. Matn, matn, matn, matn, matn, matn, matn, matn, matn, matn, matn. Matn, matn, matn, matn, matn, matn, matn, matn, matn, matn, matn.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2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Tadqiqot natijalari va uning muhokamasi.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Matn, matn, matn, matn, matn, matn, matn, matn, matn, matn, matn, matn, matn, matn, matn, matn, matn, matn, matn. Matn, matn, matn, matn, matn, matn, matn, matn, matn, matn, matn, matn, matn, matn, matn, matn, matn, matn, matn [4]. Matn, matn, matn, matn, matn, matn, matn, matn, matn, matn, matn, matn, matn, matn, matn, matn. </w:t>
      </w:r>
    </w:p>
    <w:p w:rsidR="00A119F3" w:rsidRDefault="00A119F3" w:rsidP="00A119F3">
      <w:pPr>
        <w:tabs>
          <w:tab w:val="left" w:pos="8642"/>
        </w:tabs>
        <w:autoSpaceDE w:val="0"/>
        <w:autoSpaceDN w:val="0"/>
        <w:spacing w:before="4" w:after="164" w:line="484" w:lineRule="exact"/>
        <w:ind w:left="110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1-jadval Matn, matn, matn, matn, matn, matn, matn, matn (jadval nomi) </w:t>
      </w:r>
    </w:p>
    <w:tbl>
      <w:tblPr>
        <w:tblW w:w="0" w:type="auto"/>
        <w:tblInd w:w="268" w:type="dxa"/>
        <w:tblLayout w:type="fixed"/>
        <w:tblLook w:val="04A0" w:firstRow="1" w:lastRow="0" w:firstColumn="1" w:lastColumn="0" w:noHBand="0" w:noVBand="1"/>
      </w:tblPr>
      <w:tblGrid>
        <w:gridCol w:w="688"/>
        <w:gridCol w:w="2434"/>
        <w:gridCol w:w="1564"/>
        <w:gridCol w:w="1560"/>
        <w:gridCol w:w="1566"/>
        <w:gridCol w:w="1560"/>
      </w:tblGrid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№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6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Matn, matn, matn, matn, matn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36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41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29 </w:t>
            </w:r>
          </w:p>
        </w:tc>
      </w:tr>
      <w:tr w:rsidR="00A119F3" w:rsidTr="00CA4D18">
        <w:trPr>
          <w:trHeight w:hRule="exact" w:val="882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Matn, matn, matn, matn, matn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13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18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15 </w:t>
            </w:r>
          </w:p>
        </w:tc>
      </w:tr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2.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Matn, matn, matn, matn, matn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68 </w:t>
            </w:r>
          </w:p>
        </w:tc>
      </w:tr>
      <w:tr w:rsidR="00A119F3" w:rsidTr="00CA4D18">
        <w:trPr>
          <w:trHeight w:hRule="exact" w:val="880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3.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Matn, matn, matn, matn, matn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2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115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120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6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125 </w:t>
            </w:r>
          </w:p>
        </w:tc>
      </w:tr>
      <w:tr w:rsidR="00A119F3" w:rsidTr="00CA4D18">
        <w:trPr>
          <w:trHeight w:hRule="exact" w:val="856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4.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Matn, matn, matn, matn, matn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83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85 </w:t>
            </w:r>
          </w:p>
        </w:tc>
      </w:tr>
    </w:tbl>
    <w:p w:rsidR="00A119F3" w:rsidRPr="002226E1" w:rsidRDefault="00A119F3" w:rsidP="002226E1">
      <w:pPr>
        <w:autoSpaceDE w:val="0"/>
        <w:autoSpaceDN w:val="0"/>
        <w:spacing w:before="170" w:after="0" w:line="343" w:lineRule="auto"/>
        <w:ind w:left="264" w:right="20" w:firstLine="70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before="170" w:after="0" w:line="343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before="170" w:after="0" w:line="348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matn.Matn, matn, matn, matn, matn, matn, matn, matn, matn, matn, matn, matn, matn, matn, matn, matn, matn, matn, matn. Matn, matn, matn, matn, matn, matn, matn, matn, matn, matn, matn, matn, matn, matn, matn. Matn, matn, matn, matn, matn, matn, matn, matn, matn, matn, matn, matn, matn [4,5,6,7.].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Xulosa.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Matn, matn, matn, matn, matn, matn, matn, matn, matn, matn, matn, matn, matn, matn, matn, matn, matn, matn, matn. </w:t>
      </w:r>
    </w:p>
    <w:p w:rsidR="00A119F3" w:rsidRDefault="00A119F3" w:rsidP="002D2AB4">
      <w:pPr>
        <w:autoSpaceDE w:val="0"/>
        <w:autoSpaceDN w:val="0"/>
        <w:spacing w:before="240" w:after="0" w:line="310" w:lineRule="exact"/>
        <w:ind w:right="3262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Foydalanilgan adabiyotlar </w:t>
      </w:r>
      <w:bookmarkStart w:id="0" w:name="_GoBack"/>
      <w:bookmarkEnd w:id="0"/>
    </w:p>
    <w:p w:rsidR="00A119F3" w:rsidRDefault="00A119F3" w:rsidP="00A119F3">
      <w:pPr>
        <w:autoSpaceDE w:val="0"/>
        <w:autoSpaceDN w:val="0"/>
        <w:spacing w:before="250" w:after="0" w:line="317" w:lineRule="auto"/>
        <w:ind w:left="260" w:right="22" w:firstLine="56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O‘zbekiston Respublikasi Prezidentining 2017-yil 3-iyundagi PQ-3031-sonli “Jismoniy tarbiya va ommaviy sportni yanada rivojlantirish chora-tadbirlari to‘g‘risida”gi qarori.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174" w:after="110" w:line="295" w:lineRule="auto"/>
        <w:ind w:left="260"/>
      </w:pPr>
      <w: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Ачилов А.М., Акрамов Ж.А., Гончарова О.В. Болаларнинг жисмоний сифатларини тарбиялаш.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2009. – B. 35-36.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60"/>
        <w:gridCol w:w="1500"/>
        <w:gridCol w:w="1080"/>
        <w:gridCol w:w="1160"/>
        <w:gridCol w:w="2100"/>
        <w:gridCol w:w="1340"/>
        <w:gridCol w:w="1400"/>
      </w:tblGrid>
      <w:tr w:rsidR="00A119F3" w:rsidTr="00CA4D18">
        <w:trPr>
          <w:trHeight w:hRule="exact" w:val="430"/>
        </w:trPr>
        <w:tc>
          <w:tcPr>
            <w:tcW w:w="8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3. 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Юнусова 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Ю.М. 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Спорт </w:t>
            </w:r>
          </w:p>
        </w:tc>
        <w:tc>
          <w:tcPr>
            <w:tcW w:w="21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фаолиятининг 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назарий 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8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асослари. </w:t>
            </w:r>
          </w:p>
        </w:tc>
      </w:tr>
    </w:tbl>
    <w:p w:rsidR="00A119F3" w:rsidRDefault="00A119F3" w:rsidP="00A119F3">
      <w:pPr>
        <w:autoSpaceDE w:val="0"/>
        <w:autoSpaceDN w:val="0"/>
        <w:spacing w:before="114" w:after="0" w:line="230" w:lineRule="auto"/>
        <w:ind w:left="26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1994. 25 б.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4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4. Платонов В.Н. Система подготовки спортсменов в олимпийском спорте. 2004. 34 с.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0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5. Лях В.И. Координ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ционные способности: диагностика и развитие. 2006. 17 с.</w:t>
      </w:r>
    </w:p>
    <w:p w:rsidR="00A119F3" w:rsidRPr="00A119F3" w:rsidRDefault="00A119F3" w:rsidP="00A119F3">
      <w:pPr>
        <w:autoSpaceDE w:val="0"/>
        <w:autoSpaceDN w:val="0"/>
        <w:spacing w:before="174" w:after="114" w:line="230" w:lineRule="auto"/>
        <w:ind w:left="828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6. Бакиев З.А. Индивидуализ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ция технико-тактической подготовки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660"/>
        <w:gridCol w:w="1180"/>
        <w:gridCol w:w="2980"/>
        <w:gridCol w:w="1300"/>
        <w:gridCol w:w="2400"/>
      </w:tblGrid>
      <w:tr w:rsidR="00A119F3" w:rsidTr="00CA4D18">
        <w:trPr>
          <w:trHeight w:hRule="exact" w:val="430"/>
        </w:trPr>
        <w:tc>
          <w:tcPr>
            <w:tcW w:w="12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борцов 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основе </w:t>
            </w:r>
          </w:p>
        </w:tc>
        <w:tc>
          <w:tcPr>
            <w:tcW w:w="29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автоматизированного 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анализа </w:t>
            </w:r>
          </w:p>
        </w:tc>
        <w:tc>
          <w:tcPr>
            <w:tcW w:w="2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66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соревновательной </w:t>
            </w:r>
          </w:p>
        </w:tc>
      </w:tr>
    </w:tbl>
    <w:p w:rsidR="00A119F3" w:rsidRDefault="00A119F3" w:rsidP="00A119F3">
      <w:pPr>
        <w:autoSpaceDE w:val="0"/>
        <w:autoSpaceDN w:val="0"/>
        <w:spacing w:before="110" w:after="114" w:line="230" w:lineRule="auto"/>
        <w:ind w:left="260"/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деятельности. Дис. канд. пед. наук.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2009. 45 с.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20"/>
        <w:gridCol w:w="1820"/>
        <w:gridCol w:w="940"/>
        <w:gridCol w:w="2940"/>
        <w:gridCol w:w="1180"/>
        <w:gridCol w:w="1740"/>
      </w:tblGrid>
      <w:tr w:rsidR="00A119F3" w:rsidTr="00CA4D18">
        <w:trPr>
          <w:trHeight w:hRule="exact" w:val="430"/>
        </w:trPr>
        <w:tc>
          <w:tcPr>
            <w:tcW w:w="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7. </w:t>
            </w:r>
          </w:p>
        </w:tc>
        <w:tc>
          <w:tcPr>
            <w:tcW w:w="1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Шахмурадов 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Ю.А. </w:t>
            </w:r>
          </w:p>
        </w:tc>
        <w:tc>
          <w:tcPr>
            <w:tcW w:w="2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Научно-методические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основы 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28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многолетней </w:t>
            </w:r>
          </w:p>
        </w:tc>
      </w:tr>
    </w:tbl>
    <w:p w:rsidR="00A119F3" w:rsidRPr="00A119F3" w:rsidRDefault="00A119F3" w:rsidP="00A119F3">
      <w:pPr>
        <w:autoSpaceDE w:val="0"/>
        <w:autoSpaceDN w:val="0"/>
        <w:spacing w:before="114" w:after="0" w:line="295" w:lineRule="auto"/>
        <w:ind w:left="260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технико-тактической подготовки борцов (на примере вольной борьбы). Автореф. дис. д. пед. наук. - М., 1999. 78 с.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246" w:after="0" w:line="295" w:lineRule="auto"/>
        <w:ind w:left="260" w:right="144"/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8. Бакиев З.А. Эркин кураш назарияси ва услубиёти. Ўқув қўлланма. – Тошкент: “Лидер Пресс” нашриёти, 2011.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47 б. </w:t>
      </w:r>
    </w:p>
    <w:p w:rsidR="003C78FC" w:rsidRPr="00A119F3" w:rsidRDefault="003C78FC" w:rsidP="00A119F3"/>
    <w:sectPr w:rsidR="003C78FC" w:rsidRPr="00A119F3" w:rsidSect="00034616">
      <w:headerReference w:type="default" r:id="rId8"/>
      <w:footerReference w:type="default" r:id="rId9"/>
      <w:pgSz w:w="11912" w:h="16840"/>
      <w:pgMar w:top="562" w:right="61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16" w:rsidRDefault="00442016" w:rsidP="00FC4790">
      <w:pPr>
        <w:spacing w:after="0" w:line="240" w:lineRule="auto"/>
      </w:pPr>
      <w:r>
        <w:separator/>
      </w:r>
    </w:p>
  </w:endnote>
  <w:end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8"/>
      <w:gridCol w:w="4918"/>
    </w:tblGrid>
    <w:tr w:rsidR="00A43F5C" w:rsidRPr="00D760A8" w:rsidTr="004138F4">
      <w:trPr>
        <w:trHeight w:val="271"/>
      </w:trPr>
      <w:tc>
        <w:tcPr>
          <w:tcW w:w="4918" w:type="dxa"/>
        </w:tcPr>
        <w:p w:rsidR="00A43F5C" w:rsidRPr="00D760A8" w:rsidRDefault="00A43F5C" w:rsidP="00A43F5C">
          <w:pPr>
            <w:pStyle w:val="a7"/>
            <w:rPr>
              <w:color w:val="002060"/>
            </w:rPr>
          </w:pPr>
          <w:r w:rsidRPr="00D760A8">
            <w:rPr>
              <w:color w:val="002060"/>
            </w:rPr>
            <w:t>Avgust 2026</w:t>
          </w:r>
        </w:p>
      </w:tc>
      <w:tc>
        <w:tcPr>
          <w:tcW w:w="4918" w:type="dxa"/>
        </w:tcPr>
        <w:p w:rsidR="00A43F5C" w:rsidRPr="00D760A8" w:rsidRDefault="00A43F5C" w:rsidP="00A43F5C">
          <w:pPr>
            <w:pStyle w:val="a7"/>
            <w:jc w:val="right"/>
            <w:rPr>
              <w:color w:val="002060"/>
            </w:rPr>
          </w:pPr>
          <w:r w:rsidRPr="00D760A8">
            <w:rPr>
              <w:color w:val="002060"/>
            </w:rPr>
            <w:t>https://jtsiti-journal.uz/</w:t>
          </w:r>
        </w:p>
      </w:tc>
    </w:tr>
  </w:tbl>
  <w:p w:rsidR="00A43F5C" w:rsidRDefault="00A43F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16" w:rsidRDefault="00442016" w:rsidP="00FC4790">
      <w:pPr>
        <w:spacing w:after="0" w:line="240" w:lineRule="auto"/>
      </w:pPr>
      <w:r>
        <w:separator/>
      </w:r>
    </w:p>
  </w:footnote>
  <w:foot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38"/>
      <w:gridCol w:w="1420"/>
    </w:tblGrid>
    <w:tr w:rsidR="007C15B2" w:rsidTr="002226E1">
      <w:trPr>
        <w:trHeight w:val="990"/>
      </w:trPr>
      <w:tc>
        <w:tcPr>
          <w:tcW w:w="8472" w:type="dxa"/>
          <w:vAlign w:val="center"/>
        </w:tcPr>
        <w:p w:rsidR="007C15B2" w:rsidRPr="00D25E20" w:rsidRDefault="007C15B2" w:rsidP="007C15B2">
          <w:pPr>
            <w:pStyle w:val="a5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t>Jismoniy tarbiya va sport ilmiy tadqiqotlar instituti</w:t>
          </w: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br/>
            <w:t>Sportda ilmiy tadqiqotlar ilmiy nazariy jurnali</w:t>
          </w:r>
        </w:p>
      </w:tc>
      <w:tc>
        <w:tcPr>
          <w:tcW w:w="1420" w:type="dxa"/>
        </w:tcPr>
        <w:p w:rsidR="007C15B2" w:rsidRDefault="007C15B2">
          <w:pPr>
            <w:pStyle w:val="a5"/>
          </w:pPr>
          <w:r>
            <w:rPr>
              <w:noProof/>
              <w:lang w:val="uz-Cyrl-UZ" w:eastAsia="uz-Cyrl-UZ"/>
            </w:rPr>
            <w:drawing>
              <wp:inline distT="0" distB="0" distL="0" distR="0" wp14:anchorId="14E6E13B" wp14:editId="785B49EE">
                <wp:extent cx="733425" cy="733425"/>
                <wp:effectExtent l="0" t="0" r="9525" b="9525"/>
                <wp:docPr id="1" name="Рисунок 1" descr="Jismoniy tarbiya va sport ilmiy tadqiqot institu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Jismoniy tarbiya va sport ilmiy tadqiqot institu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4790" w:rsidRDefault="00FC4790" w:rsidP="00A119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72C4"/>
    <w:rsid w:val="002226E1"/>
    <w:rsid w:val="00222D80"/>
    <w:rsid w:val="0029639D"/>
    <w:rsid w:val="002D2AB4"/>
    <w:rsid w:val="00326F90"/>
    <w:rsid w:val="003650EF"/>
    <w:rsid w:val="003714BE"/>
    <w:rsid w:val="003C78FC"/>
    <w:rsid w:val="004209C8"/>
    <w:rsid w:val="0043458A"/>
    <w:rsid w:val="00442016"/>
    <w:rsid w:val="005420E8"/>
    <w:rsid w:val="00685142"/>
    <w:rsid w:val="00753A50"/>
    <w:rsid w:val="007C15B2"/>
    <w:rsid w:val="00A119F3"/>
    <w:rsid w:val="00A43F5C"/>
    <w:rsid w:val="00AA1772"/>
    <w:rsid w:val="00AA1D8D"/>
    <w:rsid w:val="00B47730"/>
    <w:rsid w:val="00CB0664"/>
    <w:rsid w:val="00CB6D4F"/>
    <w:rsid w:val="00D25E20"/>
    <w:rsid w:val="00D44C92"/>
    <w:rsid w:val="00D760A8"/>
    <w:rsid w:val="00DD45A8"/>
    <w:rsid w:val="00EC04FF"/>
    <w:rsid w:val="00F57710"/>
    <w:rsid w:val="00FC4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F51562"/>
  <w14:defaultImageDpi w14:val="300"/>
  <w15:docId w15:val="{4486F770-D0F1-42C4-A667-9F80CED5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9BD5DB-44E2-49F2-8BBD-AAD12DF3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2026-08-07T11:03:00Z</dcterms:created>
  <dcterms:modified xsi:type="dcterms:W3CDTF">2026-08-07T12:20:00Z</dcterms:modified>
  <cp:category/>
</cp:coreProperties>
</file>